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>425 комбінованого типу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>вул. Золочівська, 22-А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AA287C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4876-c" w:history="1">
        <w:r w:rsidR="009F7D72" w:rsidRPr="009F7D72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UA-2021-09-29-004876-c</w:t>
        </w:r>
      </w:hyperlink>
      <w:r w:rsidR="006E02EE" w:rsidRPr="006E02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737CDF">
        <w:rPr>
          <w:rFonts w:ascii="Times New Roman" w:hAnsi="Times New Roman"/>
          <w:sz w:val="28"/>
          <w:szCs w:val="28"/>
        </w:rPr>
        <w:t>4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F7D72">
        <w:rPr>
          <w:rFonts w:ascii="Times New Roman" w:hAnsi="Times New Roman"/>
          <w:sz w:val="28"/>
          <w:szCs w:val="28"/>
        </w:rPr>
        <w:t>425 комбінованого типу</w:t>
      </w:r>
      <w:r w:rsidR="000D3F4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9F7D7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9F7D7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>168 706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7D72">
        <w:rPr>
          <w:rFonts w:ascii="Times New Roman" w:eastAsia="Times New Roman" w:hAnsi="Times New Roman"/>
          <w:sz w:val="28"/>
          <w:szCs w:val="28"/>
          <w:lang w:eastAsia="ru-RU"/>
        </w:rPr>
        <w:t>168 706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E02EE"/>
    <w:rsid w:val="006F5445"/>
    <w:rsid w:val="0071711D"/>
    <w:rsid w:val="00737CDF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9F7D72"/>
    <w:rsid w:val="00A200A7"/>
    <w:rsid w:val="00A614DA"/>
    <w:rsid w:val="00A760A3"/>
    <w:rsid w:val="00A772FD"/>
    <w:rsid w:val="00A83726"/>
    <w:rsid w:val="00A8635E"/>
    <w:rsid w:val="00AA287C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E7A5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4876-c-kapitalnyj-remont-dytyachoho-ihrovoho-majdanchyka-hrupy-4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98</cp:revision>
  <cp:lastPrinted>2021-03-22T13:14:00Z</cp:lastPrinted>
  <dcterms:created xsi:type="dcterms:W3CDTF">2021-03-17T12:08:00Z</dcterms:created>
  <dcterms:modified xsi:type="dcterms:W3CDTF">2021-10-04T07:43:00Z</dcterms:modified>
</cp:coreProperties>
</file>